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FOKUS </w:t>
      </w:r>
      <w:proofErr w:type="gramStart"/>
      <w:r>
        <w:rPr>
          <w:rFonts w:ascii="Calibri" w:hAnsi="Calibri" w:cs="Calibri"/>
          <w:sz w:val="22"/>
          <w:szCs w:val="22"/>
        </w:rPr>
        <w:t>Vysočina, z.ú.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 5. května 356, 580 01 Havlíčkův Brod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 : 15060306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jako </w:t>
      </w:r>
      <w:r>
        <w:rPr>
          <w:rFonts w:ascii="Calibri" w:hAnsi="Calibri" w:cs="Calibri"/>
          <w:b/>
          <w:sz w:val="22"/>
          <w:szCs w:val="22"/>
        </w:rPr>
        <w:t>odborné pracoviště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</w:t>
      </w:r>
      <w:r>
        <w:rPr>
          <w:rFonts w:ascii="Calibri" w:hAnsi="Calibri" w:cs="Calibri"/>
          <w:b/>
          <w:sz w:val="22"/>
          <w:szCs w:val="22"/>
        </w:rPr>
        <w:t xml:space="preserve"> stážista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uzavírají tuto smlouvu o stáži: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Předmět smlouvy 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upravuje podmínky provádění stáže v organizaci FOKUS Vysočina.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Pověřená/kontaktní osoba</w:t>
      </w:r>
    </w:p>
    <w:p w:rsidR="00B77E22" w:rsidRDefault="00B77E22" w:rsidP="00B77E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Osobou pověřenou odborným vedením stáže je </w:t>
      </w:r>
      <w:proofErr w:type="gramStart"/>
      <w:r>
        <w:rPr>
          <w:rFonts w:ascii="Calibri" w:hAnsi="Calibri" w:cs="Calibri"/>
          <w:sz w:val="22"/>
          <w:szCs w:val="22"/>
        </w:rPr>
        <w:t>…..…</w:t>
      </w:r>
      <w:proofErr w:type="gramEnd"/>
      <w:r>
        <w:rPr>
          <w:rFonts w:ascii="Calibri" w:hAnsi="Calibri" w:cs="Calibri"/>
          <w:sz w:val="22"/>
          <w:szCs w:val="22"/>
        </w:rPr>
        <w:t>.…………………………………………………………</w:t>
      </w:r>
    </w:p>
    <w:p w:rsidR="00B77E22" w:rsidRDefault="00B77E22" w:rsidP="00B77E22">
      <w:pPr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Místo a čas stáže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Stáž bude probíhat ve středisku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 , konkrétně</w:t>
      </w:r>
      <w:proofErr w:type="gramEnd"/>
      <w:r>
        <w:rPr>
          <w:rFonts w:ascii="Calibri" w:hAnsi="Calibri" w:cs="Calibri"/>
          <w:sz w:val="22"/>
          <w:szCs w:val="22"/>
        </w:rPr>
        <w:t xml:space="preserve"> v registrovaných službách: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Stáž bude probíhat ve dnech ……………………. vždy  od …………</w:t>
      </w:r>
      <w:proofErr w:type="gramStart"/>
      <w:r>
        <w:rPr>
          <w:rFonts w:ascii="Calibri" w:hAnsi="Calibri" w:cs="Calibri"/>
          <w:sz w:val="22"/>
          <w:szCs w:val="22"/>
        </w:rPr>
        <w:t>….. do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 hodin. Celkem v rozsahu ……………</w:t>
      </w:r>
      <w:proofErr w:type="gramStart"/>
      <w:r>
        <w:rPr>
          <w:rFonts w:ascii="Calibri" w:hAnsi="Calibri" w:cs="Calibri"/>
          <w:sz w:val="22"/>
          <w:szCs w:val="22"/>
        </w:rPr>
        <w:t>….. hodin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Platební podmínky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Stáž v rozsahu do 20 hodin poskytuje odborné pracoviště zdarma.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Stáž v rozsahu nad 20 hodin je zpoplatněna částkou 500 Kč.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4.3. Poplatek hradí stážista v hotovosti na pokladně odborného pracoviště nejpozději v den započetí stáže.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4.4. V případě neuhrazení poplatku nemůže být sjednaná stáž započata.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Hodnocení stáže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5.1. Hodnocení stáže probíhá v poslední den stáže.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 Pověřená osoba dává ústní zpětnou vazbu k působení stážisty na odborném pracovišti a předá mu „Potvrzení o absolvování stáže“.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5.3. Stážista předá pověřené osobě vyplněný dotazník „Hodnocení stáže“, případně ho doplní o ústní zpětnou vazbu. </w:t>
      </w: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Práva a povinnosti odborného pracoviště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Vytvořit podmínky k naplnění požadavků stážisty a jeho vysílající organizace pokud to není v rozporu s vnitřními předpisy FOKUSU Vysočina a jeho etickým kodexem a pokud není ohroženo zajištění či průběh služeb.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6.2. Před zahájením stáže proškolit stážistu o bezpečnosti práce a požární ochraně.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  Před zahájením stáže seznámit stážistu s Etickým kodexem FOKUSu Vysočina.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 Před zahájením stáže seznámit stážistu s jeho právy, povinnostmi a omezeními.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Před zahájením stáže si se stážistou vyjasnit vzájemná očekávání a vytvořit harmonogram stáže.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6.6. Vést dokumentaci o stáži v souladu s vnitřními předpisy.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Práva a povinnosti stážisty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7.1. Má právo účastnit se programů, které odborné pracoviště zajišťuje, pokud s tím přítomný uživatel nebo uživatelé souhlasí.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 Má právo být v běžném kontaktu s pracovníky uživateli služby, získávat od pracovníků služby informace k jejímu průběhu a poskytování, seznámit se s metodikou služby, s používanými formuláři a pracovními postupy.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7.3. Je povinen dodržovat domluvený harmonogram stáže a řídit se pokyny pověřené osoby.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7.4. Je povinen jednat v souladu s Etickým kodexem FOKUSu Vysočina.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7.5. Je povinen dodržovat závazek mlčenlivosti: zachovávat mlčenlivost o všech informacích, se kterými přijde během své stáže do styku. Jde především o informace týkající se uživatelů a porad zaměstnanců. Neposkytovat sdělovacím prostředkům informace o činnosti organizace bez dohody s pověřenou osobou. Chránit veškerou dokumentaci a majetek organizace před zneužitím. Mlčenlivost nezaniká ukončením stáže.</w:t>
      </w:r>
    </w:p>
    <w:p w:rsidR="00B77E22" w:rsidRDefault="00B77E22" w:rsidP="00B77E2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7.6. Je povinnen jím vytvořené p</w:t>
      </w:r>
      <w:r>
        <w:rPr>
          <w:rFonts w:ascii="Calibri" w:hAnsi="Calibri"/>
          <w:sz w:val="22"/>
          <w:szCs w:val="22"/>
        </w:rPr>
        <w:t xml:space="preserve">ísemné dokumenty, či jiné výstupy ze stáže či praxe konzultovat a předložit  vedoucímu stáže.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Ostatní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8.1. Pokud stážista neabsolvuje stáž v rozsahu sjednaném Smlouvou z vážných důvodů jako je nemoc či úraz bude mu vystaveno potvrzení na počet hodin, které skutečně absolvoval.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8.2. Pokud rozsah hodin bude nižší než 20 hodin v případě bodu 8.1., bude stážistovi poplatek ve výši 500 Kč vrácen.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 Platnost smlouvy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9.1. Tato smlouva se uzavírá na dobu určitou do ………………. a nabývá účinnosti dnem podpisu oběma smluvními stranami.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9.2. Smluvní strany mají právo kdykoli od dohody odstoupit, v případě, že některá smluvní strana nesplní své závazky z této dohody nebo bude závazně porušovat zákoník práce, předpisy o bezpečnosti práce nebo jiné závazné pokyny.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9.3. Tato dohoda je vyhotovena a podepsána ve dvou stejnopisech, každý s platností originálu, jeden pro každou smluvní stranu. 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9.4. Účastníci smlouvy prohlašují, že si smlouvu před jejím podpisem přečetli, že smlouva byla uzavřena po vzájemném projednání podle jejich pravé a svobodné vůle, určitě, vážně a srozumitelně, nikoliv v tísni či za nápadně nevýhodných podmínek.</w:t>
      </w:r>
    </w:p>
    <w:p w:rsidR="00B77E22" w:rsidRDefault="00B77E22" w:rsidP="00B77E22">
      <w:pPr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vedoucí střediska (odborného pracoviště) </w:t>
      </w:r>
      <w:r>
        <w:rPr>
          <w:rFonts w:ascii="Calibri" w:hAnsi="Calibri" w:cs="Calibri"/>
          <w:sz w:val="22"/>
          <w:szCs w:val="22"/>
        </w:rPr>
        <w:br/>
      </w:r>
    </w:p>
    <w:p w:rsidR="00B77E22" w:rsidRDefault="00B77E22" w:rsidP="00B77E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podpis ………………………………………………………………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místo a datum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stážista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podpis ……………………………………………………………….</w:t>
      </w:r>
    </w:p>
    <w:p w:rsidR="00B77E22" w:rsidRDefault="00B77E22" w:rsidP="00B77E22">
      <w:pPr>
        <w:jc w:val="both"/>
        <w:rPr>
          <w:rFonts w:ascii="Calibri" w:hAnsi="Calibri" w:cs="Calibri"/>
          <w:sz w:val="22"/>
          <w:szCs w:val="22"/>
        </w:rPr>
      </w:pPr>
    </w:p>
    <w:p w:rsidR="00790AD7" w:rsidRPr="00790AD7" w:rsidRDefault="00790AD7" w:rsidP="00790AD7"/>
    <w:sectPr w:rsidR="00790AD7" w:rsidRPr="00790AD7" w:rsidSect="002B0696">
      <w:headerReference w:type="even" r:id="rId6"/>
      <w:headerReference w:type="default" r:id="rId7"/>
      <w:headerReference w:type="first" r:id="rId8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22" w:rsidRDefault="00B77E22">
      <w:r>
        <w:separator/>
      </w:r>
    </w:p>
  </w:endnote>
  <w:endnote w:type="continuationSeparator" w:id="0">
    <w:p w:rsidR="00B77E22" w:rsidRDefault="00B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22" w:rsidRDefault="00B77E22">
      <w:r>
        <w:separator/>
      </w:r>
    </w:p>
  </w:footnote>
  <w:footnote w:type="continuationSeparator" w:id="0">
    <w:p w:rsidR="00B77E22" w:rsidRDefault="00B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C4B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hl_papir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B77E22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2850" cy="10677525"/>
          <wp:effectExtent l="19050" t="0" r="0" b="0"/>
          <wp:wrapNone/>
          <wp:docPr id="14" name="obrázek 14" descr="pozadi_fo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zadi_fok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C4B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hl_papir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43E9"/>
    <w:rsid w:val="00012C89"/>
    <w:rsid w:val="0005620D"/>
    <w:rsid w:val="000913EE"/>
    <w:rsid w:val="000B2ABE"/>
    <w:rsid w:val="00102E03"/>
    <w:rsid w:val="001163A7"/>
    <w:rsid w:val="001167DA"/>
    <w:rsid w:val="00125B66"/>
    <w:rsid w:val="001369A1"/>
    <w:rsid w:val="00156169"/>
    <w:rsid w:val="00177888"/>
    <w:rsid w:val="00181CA5"/>
    <w:rsid w:val="00192444"/>
    <w:rsid w:val="001B53ED"/>
    <w:rsid w:val="001D7808"/>
    <w:rsid w:val="002053D6"/>
    <w:rsid w:val="00231511"/>
    <w:rsid w:val="00245469"/>
    <w:rsid w:val="00254E95"/>
    <w:rsid w:val="002808B9"/>
    <w:rsid w:val="00286F27"/>
    <w:rsid w:val="00290564"/>
    <w:rsid w:val="002B0696"/>
    <w:rsid w:val="002C26F0"/>
    <w:rsid w:val="002E45E8"/>
    <w:rsid w:val="002F1D09"/>
    <w:rsid w:val="002F264D"/>
    <w:rsid w:val="003510D2"/>
    <w:rsid w:val="003C4B36"/>
    <w:rsid w:val="003E243D"/>
    <w:rsid w:val="00410968"/>
    <w:rsid w:val="004152CD"/>
    <w:rsid w:val="00430EAC"/>
    <w:rsid w:val="00457547"/>
    <w:rsid w:val="00461D64"/>
    <w:rsid w:val="004661A1"/>
    <w:rsid w:val="004C4383"/>
    <w:rsid w:val="004C4F03"/>
    <w:rsid w:val="00522E7A"/>
    <w:rsid w:val="00534A44"/>
    <w:rsid w:val="00575E11"/>
    <w:rsid w:val="005839BF"/>
    <w:rsid w:val="00587661"/>
    <w:rsid w:val="005C36BF"/>
    <w:rsid w:val="005C6FAE"/>
    <w:rsid w:val="0063238B"/>
    <w:rsid w:val="0065502A"/>
    <w:rsid w:val="00696D0F"/>
    <w:rsid w:val="006C3720"/>
    <w:rsid w:val="00732893"/>
    <w:rsid w:val="007340C4"/>
    <w:rsid w:val="00736B1A"/>
    <w:rsid w:val="00790AD7"/>
    <w:rsid w:val="007C484D"/>
    <w:rsid w:val="007D3E55"/>
    <w:rsid w:val="007F69D7"/>
    <w:rsid w:val="00823831"/>
    <w:rsid w:val="00852E79"/>
    <w:rsid w:val="0087028E"/>
    <w:rsid w:val="00895AEF"/>
    <w:rsid w:val="009132AD"/>
    <w:rsid w:val="00920AE6"/>
    <w:rsid w:val="009631FF"/>
    <w:rsid w:val="00973591"/>
    <w:rsid w:val="009A193D"/>
    <w:rsid w:val="009A4114"/>
    <w:rsid w:val="009C01E3"/>
    <w:rsid w:val="009D3623"/>
    <w:rsid w:val="009D55EF"/>
    <w:rsid w:val="009E067C"/>
    <w:rsid w:val="00A05E4C"/>
    <w:rsid w:val="00A5710E"/>
    <w:rsid w:val="00A75213"/>
    <w:rsid w:val="00A8305C"/>
    <w:rsid w:val="00AF31BC"/>
    <w:rsid w:val="00B21C3F"/>
    <w:rsid w:val="00B3615C"/>
    <w:rsid w:val="00B466DF"/>
    <w:rsid w:val="00B5177C"/>
    <w:rsid w:val="00B652F3"/>
    <w:rsid w:val="00B77E22"/>
    <w:rsid w:val="00B94F13"/>
    <w:rsid w:val="00C07893"/>
    <w:rsid w:val="00C31E20"/>
    <w:rsid w:val="00C647C1"/>
    <w:rsid w:val="00C77D0D"/>
    <w:rsid w:val="00C83192"/>
    <w:rsid w:val="00CB7822"/>
    <w:rsid w:val="00D000BA"/>
    <w:rsid w:val="00D02C2D"/>
    <w:rsid w:val="00D12DA2"/>
    <w:rsid w:val="00D47A28"/>
    <w:rsid w:val="00D8188F"/>
    <w:rsid w:val="00DC1B4B"/>
    <w:rsid w:val="00DF6936"/>
    <w:rsid w:val="00E278A0"/>
    <w:rsid w:val="00E304F1"/>
    <w:rsid w:val="00E3350A"/>
    <w:rsid w:val="00E53066"/>
    <w:rsid w:val="00E574D6"/>
    <w:rsid w:val="00E702A0"/>
    <w:rsid w:val="00E80169"/>
    <w:rsid w:val="00EA3BA7"/>
    <w:rsid w:val="00EC44AD"/>
    <w:rsid w:val="00ED100F"/>
    <w:rsid w:val="00EE3086"/>
    <w:rsid w:val="00EF023F"/>
    <w:rsid w:val="00F349E8"/>
    <w:rsid w:val="00F63F65"/>
    <w:rsid w:val="00F64271"/>
    <w:rsid w:val="00F834B5"/>
    <w:rsid w:val="00FE1E53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22"/>
    <w:pPr>
      <w:ind w:firstLine="357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C77D0D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7D0D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7D0D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661A1"/>
    <w:pPr>
      <w:tabs>
        <w:tab w:val="center" w:pos="4536"/>
        <w:tab w:val="right" w:pos="9072"/>
      </w:tabs>
      <w:ind w:firstLine="0"/>
    </w:pPr>
  </w:style>
  <w:style w:type="paragraph" w:styleId="Zpat">
    <w:name w:val="footer"/>
    <w:basedOn w:val="Normln"/>
    <w:rsid w:val="004661A1"/>
    <w:pPr>
      <w:tabs>
        <w:tab w:val="center" w:pos="4536"/>
        <w:tab w:val="right" w:pos="9072"/>
      </w:tabs>
      <w:ind w:firstLine="0"/>
    </w:pPr>
  </w:style>
  <w:style w:type="paragraph" w:customStyle="1" w:styleId="Nadpis1FOKUS">
    <w:name w:val="Nadpis 1 FOKUS"/>
    <w:basedOn w:val="Nadpis1"/>
    <w:rsid w:val="00790AD7"/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790AD7"/>
    <w:rPr>
      <w:rFonts w:ascii="Calibri" w:hAnsi="Calibri"/>
    </w:rPr>
  </w:style>
  <w:style w:type="paragraph" w:customStyle="1" w:styleId="Nadpis2FOKUS">
    <w:name w:val="Nadpis 2 FOKUS"/>
    <w:basedOn w:val="Nadpis2"/>
    <w:rsid w:val="00790AD7"/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790AD7"/>
    <w:rPr>
      <w:rFonts w:ascii="Calibri" w:hAnsi="Calibri"/>
      <w:color w:val="58689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&#353;ablona_foku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šablona_fokus</Template>
  <TotalTime>1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šablona_fokus</vt:lpstr>
    </vt:vector>
  </TitlesOfParts>
  <Company>mm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šablona_fokus</dc:title>
  <dc:creator>Anna</dc:creator>
  <cp:lastModifiedBy>Anna</cp:lastModifiedBy>
  <cp:revision>1</cp:revision>
  <cp:lastPrinted>2010-10-07T07:19:00Z</cp:lastPrinted>
  <dcterms:created xsi:type="dcterms:W3CDTF">2016-07-21T07:33:00Z</dcterms:created>
  <dcterms:modified xsi:type="dcterms:W3CDTF">2016-07-21T07:34:00Z</dcterms:modified>
</cp:coreProperties>
</file>